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B" w:rsidRPr="00AB2C9B" w:rsidRDefault="00AB2C9B" w:rsidP="00AB2C9B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Эссе</w:t>
      </w:r>
    </w:p>
    <w:p w:rsidR="00AB2C9B" w:rsidRPr="00AB2C9B" w:rsidRDefault="00AB2C9B" w:rsidP="00AB2C9B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«Инновационные подходы в преподавании.</w:t>
      </w:r>
    </w:p>
    <w:p w:rsidR="00AB2C9B" w:rsidRPr="00AB2C9B" w:rsidRDefault="00AB2C9B" w:rsidP="00AB2C9B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Мои маленькие достижения!»</w:t>
      </w:r>
    </w:p>
    <w:p w:rsidR="00AB2C9B" w:rsidRPr="00AB2C9B" w:rsidRDefault="00AB2C9B" w:rsidP="00AB2C9B">
      <w:pPr>
        <w:spacing w:before="75"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B2C9B" w:rsidRPr="00AB2C9B" w:rsidRDefault="00AB2C9B" w:rsidP="00AB2C9B">
      <w:pPr>
        <w:spacing w:before="75"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«Уча других мы учимся сами»</w:t>
      </w:r>
    </w:p>
    <w:p w:rsidR="00AB2C9B" w:rsidRPr="00AB2C9B" w:rsidRDefault="00AB2C9B" w:rsidP="00AB2C9B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Л. А. Сенека</w:t>
      </w:r>
    </w:p>
    <w:p w:rsidR="00AB2C9B" w:rsidRPr="00AB2C9B" w:rsidRDefault="00AB2C9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 словами я хочу начать мое маленькое сочинение. После окончания школы я не думала о выборе карьеры. Так как у меня был пример, моя мама, и поэтому я сделала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открыла дверь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профессию педагог.</w:t>
      </w:r>
    </w:p>
    <w:p w:rsidR="00AB2C9B" w:rsidRPr="00AB2C9B" w:rsidRDefault="00AB2C9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живем в эпоху перемен. Новые идеи сменяют друг друга. Может ли человек научить другого, если он не хочет узнать ничего нового? Думаю, нет. В век развития компьютерных технологий, постоянного совершенствования, изобретения современных гаджетов, педагог должен быть в курсе всех нововведений. Иначе чему он сможет научить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Под педагогическими инновациями понимаются инновации в системе обучения, совершенствование курса и результаты образовательного процесса. Новые технологии и методы, которые я стараюсь применять в своей работе, должны помогать мне не только развивать умственные 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моей группы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давать им определенный багаж знаний, но и, прежде всего, мотивировать ребенка на успех, 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малышам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научиться действовать самостоятельно, быть уверенными в своих силах.</w:t>
      </w:r>
    </w:p>
    <w:p w:rsidR="00AB2C9B" w:rsidRPr="00AB2C9B" w:rsidRDefault="00AB2C9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воспитателем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нелегко. 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довольно сложная, но интересная работа, которая идет в ногу со временем. В первый 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год своей профессиональной деятельности я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побывал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своих коллег, проходивших в разных возрастных группах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, на разные темы и в разных образовательных областях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. Изучал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литературу и практики опытных преподавателей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. Я должн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решить, какие технологии обучения 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мне интересны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начать получать 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 педагогический 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опыт. В современном детском саду перечень современных образовательных технологий широк, каждая технология имеет ряд особенностей и преимуществ. Хотелось бы выделить те, которые я стараюсь исполь</w:t>
      </w:r>
      <w:r w:rsidR="00627E0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в своей профессиональной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постоянно. </w:t>
      </w:r>
    </w:p>
    <w:p w:rsidR="00AB2C9B" w:rsidRPr="00AB2C9B" w:rsidRDefault="0069750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 в год я прохожу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 повыше</w:t>
      </w:r>
      <w:r w:rsidR="00655956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квалификации.</w:t>
      </w:r>
      <w:bookmarkStart w:id="0" w:name="_GoBack"/>
      <w:bookmarkEnd w:id="0"/>
    </w:p>
    <w:p w:rsidR="00AB2C9B" w:rsidRPr="00AB2C9B" w:rsidRDefault="00AB2C9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удалось узнать много нового. Что-то я сразу </w:t>
      </w:r>
      <w:r w:rsidR="00962F4B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забрала в профессиональную копилку. Это в первую очередь игровые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</w:t>
      </w:r>
      <w:r w:rsidR="00962F4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="00962F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технологии проектирования</w:t>
      </w:r>
      <w:r w:rsidR="00962F4B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ехнологии научно-исследовательской деятельности.</w:t>
      </w:r>
    </w:p>
    <w:p w:rsidR="00AB2C9B" w:rsidRPr="00AB2C9B" w:rsidRDefault="001A1C81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я воспитатель, то мои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связаны с игрой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является ведущей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ьностью ребенка – это аксиома. Вы можете спросить: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 где инновации?»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не стоит на месте, все усложняется научно-техническим прогрессом, который потребует от ребенка в будущем быстрой адаптации к новым условиям, гибкости мышления, творческого подхода к решению различных задач, успешности будущей социальной практики. 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— это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развлечение, неудивительно, что мы, взрослые, уже давно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переняли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взрослую жизнь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: бизнес-игры, деловые игры и т. д., которые являются хорошим инструментом для привлечения, обучения и развития сотрудников, полигоном для моделирования различных ситуаций, возникающих в реальной работе</w:t>
      </w:r>
      <w:r w:rsidR="00C62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профессионалов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2C9B" w:rsidRPr="00AB2C9B" w:rsidRDefault="00AB2C9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в современном мире часто является лучшим другом ребенка</w:t>
      </w:r>
      <w:r w:rsidR="006175E8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конечно,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75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телефон. В связи с этим очень часто у детей возникают проблемы в общении со сверстниками. А тут приходит на помощь игра или разработка игр</w:t>
      </w:r>
      <w:r w:rsidR="006175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</w:t>
      </w:r>
      <w:r w:rsidR="0018408E">
        <w:rPr>
          <w:rFonts w:ascii="Times New Roman" w:eastAsia="Times New Roman" w:hAnsi="Times New Roman" w:cs="Times New Roman"/>
          <w:color w:val="000000"/>
          <w:sz w:val="28"/>
          <w:szCs w:val="28"/>
        </w:rPr>
        <w:t>гов по коммуникативным навыкам «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себя вести в</w:t>
      </w:r>
      <w:r w:rsidR="0018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магазине»,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08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приходите в гости</w:t>
      </w:r>
      <w:r w:rsidR="001840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 Изменение игрового пространства, самих игр, роли ребенка в игре. Особое место я </w:t>
      </w:r>
      <w:r w:rsidR="00C40D77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отдаю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творческим и</w:t>
      </w:r>
      <w:r w:rsidR="00C40D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ролевым играм. Детская игра способствует расширению детских переживаний, развитию личности ребенка, формированию разных сторон психики. Творческий процесс игры не ограничивает ребенка в опр</w:t>
      </w:r>
      <w:r w:rsidR="00C40D77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еделенном диапазоне, позволяет «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примерять</w:t>
      </w:r>
      <w:r w:rsidR="00C40D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роли, исследовать способы решения игровых задач межличностных отношений. Игра является социальным испытанием и самотестированием, </w:t>
      </w:r>
      <w:r w:rsidR="00C40D77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добавить больше </w:t>
      </w:r>
      <w:r w:rsidR="00C40D77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любопытства,</w:t>
      </w:r>
      <w:r w:rsidR="00C40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это является благоприятным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  <w:r w:rsidR="00C40D7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творческих способностей и </w:t>
      </w:r>
      <w:r w:rsidR="00C40D77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</w:t>
      </w:r>
      <w:r w:rsidR="00C40D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</w:t>
      </w:r>
      <w:r w:rsidR="00C40D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 о</w:t>
      </w:r>
      <w:r w:rsidR="00C40D77">
        <w:rPr>
          <w:rFonts w:ascii="Times New Roman" w:eastAsia="Times New Roman" w:hAnsi="Times New Roman" w:cs="Times New Roman"/>
          <w:color w:val="000000"/>
          <w:sz w:val="28"/>
          <w:szCs w:val="28"/>
        </w:rPr>
        <w:t>б окружающем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мире. </w:t>
      </w:r>
    </w:p>
    <w:p w:rsidR="00AB2C9B" w:rsidRPr="00AB2C9B" w:rsidRDefault="00AB2C9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важной задачей моей педагогической практики является организация пространств</w:t>
      </w:r>
      <w:r w:rsidR="00663373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среды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расширения и обогащения игровой деятельности </w:t>
      </w:r>
      <w:r w:rsidR="006633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дошкольников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отказывайтесь играть с ребенком, и он не замедленно удивит Вас своими достижениями.</w:t>
      </w:r>
    </w:p>
    <w:p w:rsidR="00AB2C9B" w:rsidRPr="00AB2C9B" w:rsidRDefault="00AB2C9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жизнь невообразима без компьютера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помощь 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воспитателю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его работе приходят информационно-коммуникационные технологии. Дети с большим удовольствием и интересом 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занятия, где на интерактивной доске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>, экране для песочной терапии,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различный материал, яркий, анимированный, со звуком. В связи с этим понимание и усвоение знаний становится более эффективным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>, увлекательным для детей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Современные инструменты ИКТ (компьютер, интерактивная доска, образовательное программное обеспечение, Интернет и др.), чтобы помочь мне со звуковыми эффектами, анимацией, фотографиями, яркими иллюстрациями, чтобы моделировать различные 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более ярко и точно. Интерактивная доска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окно в новый, захватывающий, часто образовательный мир для моих 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и их родителей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Зная своих детей, их склонности, интересы, я стараюсь сам создавать мультимедийные презентации, на которые порой уходит очень много времени. Но когда вы увидите восторженные глаза ребенка, интерес к новым знаниям, а главное результат их развития, все аспекты проблемы сразу забываются. </w:t>
      </w:r>
      <w:r w:rsidR="00565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когда и родители присоединяются к образовательному процессу, то это становится вдвойне </w:t>
      </w:r>
      <w:r w:rsidR="008E6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эффективным. 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E673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 я чувствую себя немного </w:t>
      </w:r>
      <w:r w:rsidR="00325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«Мери </w:t>
      </w:r>
      <w:proofErr w:type="spellStart"/>
      <w:r w:rsidR="00325640">
        <w:rPr>
          <w:rFonts w:ascii="Times New Roman" w:eastAsia="Times New Roman" w:hAnsi="Times New Roman" w:cs="Times New Roman"/>
          <w:color w:val="000000"/>
          <w:sz w:val="28"/>
          <w:szCs w:val="28"/>
        </w:rPr>
        <w:t>Поппинс</w:t>
      </w:r>
      <w:proofErr w:type="spellEnd"/>
      <w:r w:rsidR="003256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способной создать новый, неизвестный, порой сказочный мир знаний для ребенка и </w:t>
      </w:r>
      <w:r w:rsidR="00325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родителей, 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же время быть проводником в мир новых технологий, помочь </w:t>
      </w:r>
      <w:r w:rsidR="00325640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малышам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идти в ногу со временем, заложить основы информационной культуры </w:t>
      </w:r>
      <w:r w:rsidR="0032564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0C9" w:rsidRDefault="00600420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Волонтерское движение через использование м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позволяет эффективно организовать </w:t>
      </w:r>
      <w:r w:rsidR="000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полезную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работу. Как круто и просто:</w:t>
      </w:r>
      <w:r w:rsidR="00325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0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– планирование – поиск инф</w:t>
      </w:r>
      <w:r w:rsidR="0003403A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 – продукт – результат – презентация»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всегда </w:t>
      </w:r>
      <w:r w:rsidR="000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0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видим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или конкретное решение теоретических задач, или конкретный результат для реализации практических задач</w:t>
      </w:r>
      <w:r w:rsidR="00034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безвозмездной основе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Мои маленькие исследователи и 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-родители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делают целые «научные открытия», на моих глазах растут «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строители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художники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просто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волшебники, которые создают добро, 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раздают его другим,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которое потом 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огромной лавиной позитива в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неизведанном мире детей. Мне очень нравится этот метод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потому что родители 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полн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оправными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активными участниками нашего увлекатель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путешествия в неизведанное, доброе, вечное.</w:t>
      </w:r>
    </w:p>
    <w:p w:rsidR="00AB2C9B" w:rsidRPr="00AB2C9B" w:rsidRDefault="00AB2C9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проект 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сад на окне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экологической направленности стал коробкой в зеленом мире растений и мостиком с зимы на весну. Результат проекта: цветущий и первоначально украшенный 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сад на окне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, зеленые витамины и новая магия с крошечным семенем, которое превращается в полезное растение.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далее эти растения будут радовать и земляков своим великолепием на клумбах родного края.</w:t>
      </w:r>
    </w:p>
    <w:p w:rsidR="00AB2C9B" w:rsidRPr="00AB2C9B" w:rsidRDefault="00AB2C9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не перестает удивлять.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7910C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01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разные: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непредсказуемые, смешные, удивительно умные, открытые. Могу сказать, что </w:t>
      </w:r>
      <w:r w:rsidR="00521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разу 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5217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жале</w:t>
      </w:r>
      <w:r w:rsidR="005217B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выбранной профессии. </w:t>
      </w:r>
      <w:r w:rsidR="005217B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="005217BB">
        <w:rPr>
          <w:rFonts w:ascii="Times New Roman" w:eastAsia="Times New Roman" w:hAnsi="Times New Roman" w:cs="Times New Roman"/>
          <w:color w:val="000000"/>
          <w:sz w:val="28"/>
          <w:szCs w:val="28"/>
        </w:rPr>
        <w:t>ю, что будет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нового, что будет много трудностей и возможных неудач. Но я </w:t>
      </w:r>
      <w:r w:rsidR="005217BB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уже</w:t>
      </w:r>
      <w:r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7B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представляю, без моих маленьких открытий, моих удивительных достижений на пути «педагогической инновации».</w:t>
      </w:r>
    </w:p>
    <w:p w:rsidR="003212A2" w:rsidRPr="00AB2C9B" w:rsidRDefault="005217BB" w:rsidP="00AB2C9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учреждения 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примером для подражания, и ему нужно много работать над собой, постоянно воспитывать себя, быть любопытным, осваивать современные технологии. Современный педагог должен быть готов к открытию нового, иметь желание повысить свою компетентность, улучшить структуру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детства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Умелое использование инновационных технологий и методик становится мощным фактором повышения эффективности и качества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AB2C9B" w:rsidRPr="00AB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в целом.</w:t>
      </w:r>
    </w:p>
    <w:sectPr w:rsidR="003212A2" w:rsidRPr="00AB2C9B" w:rsidSect="00AB2C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BF" w:rsidRDefault="003555BF" w:rsidP="00AB2C9B">
      <w:pPr>
        <w:spacing w:after="0" w:line="240" w:lineRule="auto"/>
      </w:pPr>
      <w:r>
        <w:separator/>
      </w:r>
    </w:p>
  </w:endnote>
  <w:endnote w:type="continuationSeparator" w:id="0">
    <w:p w:rsidR="003555BF" w:rsidRDefault="003555BF" w:rsidP="00AB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BF" w:rsidRDefault="003555BF" w:rsidP="00AB2C9B">
      <w:pPr>
        <w:spacing w:after="0" w:line="240" w:lineRule="auto"/>
      </w:pPr>
      <w:r>
        <w:separator/>
      </w:r>
    </w:p>
  </w:footnote>
  <w:footnote w:type="continuationSeparator" w:id="0">
    <w:p w:rsidR="003555BF" w:rsidRDefault="003555BF" w:rsidP="00AB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40"/>
    <w:rsid w:val="0003403A"/>
    <w:rsid w:val="000D79FF"/>
    <w:rsid w:val="0018408E"/>
    <w:rsid w:val="001A1C81"/>
    <w:rsid w:val="002767B6"/>
    <w:rsid w:val="0028705A"/>
    <w:rsid w:val="003212A2"/>
    <w:rsid w:val="00325640"/>
    <w:rsid w:val="003555BF"/>
    <w:rsid w:val="004028A1"/>
    <w:rsid w:val="00406132"/>
    <w:rsid w:val="005217BB"/>
    <w:rsid w:val="00565805"/>
    <w:rsid w:val="005D512D"/>
    <w:rsid w:val="00600420"/>
    <w:rsid w:val="006175E8"/>
    <w:rsid w:val="00627E06"/>
    <w:rsid w:val="00655956"/>
    <w:rsid w:val="00663373"/>
    <w:rsid w:val="00675A05"/>
    <w:rsid w:val="0069750B"/>
    <w:rsid w:val="007012BA"/>
    <w:rsid w:val="00764F74"/>
    <w:rsid w:val="007910C9"/>
    <w:rsid w:val="007A31B4"/>
    <w:rsid w:val="007C0BCF"/>
    <w:rsid w:val="0081509A"/>
    <w:rsid w:val="008E6737"/>
    <w:rsid w:val="008E6C0B"/>
    <w:rsid w:val="00962F4B"/>
    <w:rsid w:val="00A87641"/>
    <w:rsid w:val="00AB2C9B"/>
    <w:rsid w:val="00AF6A10"/>
    <w:rsid w:val="00B91507"/>
    <w:rsid w:val="00BB1417"/>
    <w:rsid w:val="00C40D77"/>
    <w:rsid w:val="00C625E3"/>
    <w:rsid w:val="00D72427"/>
    <w:rsid w:val="00E2255F"/>
    <w:rsid w:val="00EE6203"/>
    <w:rsid w:val="00F3556E"/>
    <w:rsid w:val="00F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6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2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C9B"/>
  </w:style>
  <w:style w:type="paragraph" w:styleId="a9">
    <w:name w:val="footer"/>
    <w:basedOn w:val="a"/>
    <w:link w:val="aa"/>
    <w:uiPriority w:val="99"/>
    <w:unhideWhenUsed/>
    <w:rsid w:val="00AB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6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2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C9B"/>
  </w:style>
  <w:style w:type="paragraph" w:styleId="a9">
    <w:name w:val="footer"/>
    <w:basedOn w:val="a"/>
    <w:link w:val="aa"/>
    <w:uiPriority w:val="99"/>
    <w:unhideWhenUsed/>
    <w:rsid w:val="00AB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9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2</cp:revision>
  <cp:lastPrinted>2017-10-24T12:39:00Z</cp:lastPrinted>
  <dcterms:created xsi:type="dcterms:W3CDTF">2019-02-05T10:44:00Z</dcterms:created>
  <dcterms:modified xsi:type="dcterms:W3CDTF">2019-02-05T10:44:00Z</dcterms:modified>
</cp:coreProperties>
</file>