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FE3" w:rsidRDefault="00437FE3" w:rsidP="00780E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«Детский сад № 119»</w:t>
      </w:r>
    </w:p>
    <w:p w:rsidR="00437FE3" w:rsidRDefault="00437FE3" w:rsidP="00780E35">
      <w:pPr>
        <w:jc w:val="center"/>
        <w:rPr>
          <w:sz w:val="28"/>
          <w:szCs w:val="28"/>
        </w:rPr>
      </w:pPr>
    </w:p>
    <w:p w:rsidR="00437FE3" w:rsidRDefault="00437FE3" w:rsidP="00780E35">
      <w:pPr>
        <w:jc w:val="center"/>
        <w:rPr>
          <w:sz w:val="28"/>
          <w:szCs w:val="28"/>
        </w:rPr>
      </w:pPr>
    </w:p>
    <w:p w:rsidR="00437FE3" w:rsidRDefault="00437FE3" w:rsidP="00780E35">
      <w:pPr>
        <w:jc w:val="center"/>
        <w:rPr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  <w:r w:rsidRPr="009E5651">
        <w:rPr>
          <w:b/>
          <w:sz w:val="28"/>
          <w:szCs w:val="28"/>
        </w:rPr>
        <w:t>ЭССЕ</w:t>
      </w:r>
      <w:r>
        <w:rPr>
          <w:b/>
          <w:sz w:val="28"/>
          <w:szCs w:val="28"/>
        </w:rPr>
        <w:t xml:space="preserve"> </w:t>
      </w:r>
      <w:r w:rsidRPr="00780E35">
        <w:rPr>
          <w:b/>
          <w:kern w:val="28"/>
          <w:sz w:val="28"/>
          <w:szCs w:val="28"/>
        </w:rPr>
        <w:t>ВОСПИТАТЕЛЯ</w:t>
      </w:r>
    </w:p>
    <w:p w:rsidR="00437FE3" w:rsidRPr="004B3946" w:rsidRDefault="00437FE3" w:rsidP="00780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ПЕТРОВОЙ  ЕКАТЕРИНЫ ГЕОРГИЕВНЫ</w:t>
      </w:r>
    </w:p>
    <w:p w:rsidR="00437FE3" w:rsidRPr="004B3946" w:rsidRDefault="00437FE3" w:rsidP="00780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 «Моя педагогическая философия»</w:t>
      </w: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both"/>
        <w:rPr>
          <w:b/>
          <w:sz w:val="28"/>
          <w:szCs w:val="28"/>
        </w:rPr>
      </w:pPr>
      <w:r w:rsidRPr="00740512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95.75pt;height:159pt;visibility:visible">
            <v:imagedata r:id="rId5" o:title=""/>
          </v:shape>
        </w:pict>
      </w:r>
      <w:r>
        <w:rPr>
          <w:b/>
          <w:noProof/>
          <w:sz w:val="28"/>
          <w:szCs w:val="28"/>
          <w:lang w:eastAsia="ru-RU"/>
        </w:rPr>
        <w:t xml:space="preserve">      </w:t>
      </w:r>
      <w:r w:rsidRPr="00740512">
        <w:rPr>
          <w:b/>
          <w:noProof/>
          <w:sz w:val="28"/>
          <w:szCs w:val="28"/>
          <w:lang w:eastAsia="ru-RU"/>
        </w:rPr>
        <w:pict>
          <v:shape id="Рисунок 4" o:spid="_x0000_i1026" type="#_x0000_t75" style="width:211.5pt;height:158.25pt;visibility:visible">
            <v:imagedata r:id="rId6" o:title=""/>
          </v:shape>
        </w:pict>
      </w:r>
    </w:p>
    <w:p w:rsidR="00437FE3" w:rsidRDefault="00437FE3" w:rsidP="00780E35">
      <w:pPr>
        <w:jc w:val="both"/>
        <w:rPr>
          <w:b/>
          <w:sz w:val="28"/>
          <w:szCs w:val="28"/>
        </w:rPr>
      </w:pPr>
    </w:p>
    <w:p w:rsidR="00437FE3" w:rsidRPr="00CB3A1E" w:rsidRDefault="00437FE3" w:rsidP="00780E35">
      <w:pPr>
        <w:jc w:val="both"/>
        <w:rPr>
          <w:b/>
          <w:sz w:val="28"/>
          <w:szCs w:val="28"/>
        </w:rPr>
      </w:pPr>
      <w:r w:rsidRPr="00740512">
        <w:rPr>
          <w:b/>
          <w:noProof/>
          <w:sz w:val="28"/>
          <w:szCs w:val="28"/>
          <w:lang w:eastAsia="ru-RU"/>
        </w:rPr>
        <w:pict>
          <v:shape id="Рисунок 5" o:spid="_x0000_i1027" type="#_x0000_t75" style="width:211.5pt;height:157.5pt;visibility:visible">
            <v:imagedata r:id="rId7" o:title=""/>
          </v:shape>
        </w:pict>
      </w:r>
      <w:r>
        <w:rPr>
          <w:b/>
          <w:sz w:val="28"/>
          <w:szCs w:val="28"/>
        </w:rPr>
        <w:t xml:space="preserve"> </w:t>
      </w:r>
      <w:r w:rsidRPr="00740512">
        <w:rPr>
          <w:b/>
          <w:noProof/>
          <w:sz w:val="28"/>
          <w:szCs w:val="28"/>
          <w:lang w:eastAsia="ru-RU"/>
        </w:rPr>
        <w:pict>
          <v:shape id="Рисунок 3" o:spid="_x0000_i1028" type="#_x0000_t75" style="width:214.5pt;height:160.5pt;visibility:visible">
            <v:imagedata r:id="rId8" o:title=""/>
          </v:shape>
        </w:pict>
      </w: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Default="00437FE3" w:rsidP="00780E35">
      <w:pPr>
        <w:jc w:val="center"/>
        <w:rPr>
          <w:b/>
          <w:sz w:val="28"/>
          <w:szCs w:val="28"/>
        </w:rPr>
      </w:pPr>
    </w:p>
    <w:p w:rsidR="00437FE3" w:rsidRPr="00CE3EE7" w:rsidRDefault="00437FE3" w:rsidP="00780E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CE3EE7">
        <w:rPr>
          <w:b/>
          <w:sz w:val="28"/>
          <w:szCs w:val="28"/>
        </w:rPr>
        <w:t>. Нижний Новгород</w:t>
      </w:r>
    </w:p>
    <w:p w:rsidR="00437FE3" w:rsidRDefault="00437FE3" w:rsidP="00780E35">
      <w:pPr>
        <w:jc w:val="center"/>
        <w:rPr>
          <w:b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>.</w:t>
      </w:r>
    </w:p>
    <w:p w:rsidR="00437FE3" w:rsidRPr="00CB3A1E" w:rsidRDefault="00437FE3" w:rsidP="00780E35">
      <w:pPr>
        <w:jc w:val="right"/>
        <w:rPr>
          <w:rStyle w:val="Strong"/>
          <w:b w:val="0"/>
          <w:i/>
          <w:iCs/>
          <w:color w:val="000000"/>
          <w:sz w:val="28"/>
          <w:szCs w:val="28"/>
        </w:rPr>
      </w:pPr>
      <w:r>
        <w:rPr>
          <w:rStyle w:val="Strong"/>
          <w:b w:val="0"/>
          <w:i/>
          <w:iCs/>
          <w:color w:val="000000"/>
          <w:sz w:val="28"/>
          <w:szCs w:val="28"/>
        </w:rPr>
        <w:t xml:space="preserve"> </w:t>
      </w:r>
      <w:r>
        <w:rPr>
          <w:rStyle w:val="Strong"/>
          <w:bCs/>
          <w:i/>
          <w:iCs/>
          <w:color w:val="000000"/>
          <w:sz w:val="28"/>
          <w:szCs w:val="28"/>
        </w:rPr>
        <w:t xml:space="preserve">«Скажи мне - я забуду. Покажи мне - я запомню. </w:t>
      </w:r>
    </w:p>
    <w:p w:rsidR="00437FE3" w:rsidRDefault="00437FE3" w:rsidP="00780E35">
      <w:pPr>
        <w:jc w:val="right"/>
        <w:rPr>
          <w:rStyle w:val="Emphasis"/>
          <w:iCs/>
          <w:color w:val="000000"/>
          <w:sz w:val="28"/>
          <w:szCs w:val="28"/>
        </w:rPr>
      </w:pPr>
      <w:r>
        <w:rPr>
          <w:rStyle w:val="Strong"/>
          <w:bCs/>
          <w:i/>
          <w:iCs/>
          <w:color w:val="000000"/>
          <w:sz w:val="28"/>
          <w:szCs w:val="28"/>
        </w:rPr>
        <w:t>Дай  мне действовать самому - и я научусь».</w:t>
      </w:r>
    </w:p>
    <w:p w:rsidR="00437FE3" w:rsidRDefault="00437FE3" w:rsidP="00780E35">
      <w:pPr>
        <w:pStyle w:val="BodyText"/>
        <w:spacing w:after="225"/>
        <w:jc w:val="right"/>
      </w:pPr>
      <w:r>
        <w:rPr>
          <w:rStyle w:val="Emphasis"/>
          <w:iCs/>
          <w:color w:val="000000"/>
          <w:sz w:val="28"/>
          <w:szCs w:val="28"/>
        </w:rPr>
        <w:t>Китайская народная мудрость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 w:rsidRPr="009847DD">
        <w:rPr>
          <w:color w:val="000000"/>
          <w:sz w:val="28"/>
          <w:szCs w:val="28"/>
          <w:shd w:val="clear" w:color="auto" w:fill="FFFFFF"/>
        </w:rPr>
        <w:t>«Мышление – это основной человеческий ресурс. Качество нашего будущего будет целиком зависеть от качества нашего мышления», – утверждает де Боно</w:t>
      </w:r>
      <w:r>
        <w:rPr>
          <w:color w:val="000000"/>
          <w:sz w:val="28"/>
          <w:szCs w:val="28"/>
          <w:shd w:val="clear" w:color="auto" w:fill="FFFFFF"/>
        </w:rPr>
        <w:t xml:space="preserve">, английский психолог. </w:t>
      </w:r>
      <w:r>
        <w:rPr>
          <w:color w:val="000000"/>
          <w:sz w:val="28"/>
          <w:szCs w:val="28"/>
        </w:rPr>
        <w:t xml:space="preserve">Современному человеку на сегодняшний день для успешной карьеры, самореализации, счастливой жизни необходимы такие качества как ответственность, компетентность, креативность, умение общаться. </w:t>
      </w:r>
    </w:p>
    <w:p w:rsidR="00437FE3" w:rsidRDefault="00437FE3" w:rsidP="00780E35">
      <w:pPr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Проблемой дошкольного образования является </w:t>
      </w:r>
      <w:r>
        <w:rPr>
          <w:rStyle w:val="Emphasis"/>
          <w:rFonts w:ascii="Trebuchet MS" w:hAnsi="Trebuchet MS" w:cs="Trebuchet MS"/>
          <w:iCs/>
          <w:color w:val="FF0000"/>
          <w:sz w:val="20"/>
          <w:szCs w:val="28"/>
        </w:rPr>
        <w:t xml:space="preserve"> </w:t>
      </w:r>
      <w:r>
        <w:rPr>
          <w:rStyle w:val="Emphasis"/>
          <w:iCs/>
          <w:color w:val="000000"/>
          <w:sz w:val="28"/>
          <w:szCs w:val="28"/>
        </w:rPr>
        <w:t>требовани</w:t>
      </w:r>
      <w:r>
        <w:rPr>
          <w:rStyle w:val="Emphasis"/>
          <w:i w:val="0"/>
          <w:i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от детей усвоения готовых знаний и их воспроизводства, репродукции в устоявшемся виде. У него нет ни опыта, ни инструмента к нестандартному мышлению. Он выходит в жизнь, в будущую профессию с мышлением, которое может тормозить профессиональный рост.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С самого начала своей педагогической работы, я  задавалась  вопросом,   размышлениями: </w:t>
      </w:r>
      <w:r>
        <w:rPr>
          <w:i/>
          <w:i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</w:t>
      </w:r>
      <w:r>
        <w:rPr>
          <w:iCs/>
          <w:color w:val="000000"/>
          <w:sz w:val="28"/>
          <w:szCs w:val="28"/>
        </w:rPr>
        <w:t>акие приемы и ресурсы использовать, чтобы  научить детей мыслить творчески, и не потерять  врожденную одаренность?»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Вспоминая великих людей всех времен, можно сказать, что это они принесли в наш мир всё новое, оригинальное. Человечество не сразу принимает такие идеи. Но благодаря таким людям мир не стоит на месте, а движется вперед. </w:t>
      </w:r>
      <w:r>
        <w:rPr>
          <w:rFonts w:ascii="Verdana" w:hAnsi="Verdana" w:cs="Verdana"/>
          <w:color w:val="191919"/>
          <w:sz w:val="20"/>
          <w:szCs w:val="28"/>
        </w:rPr>
        <w:t xml:space="preserve"> 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поставила перед собой  задачи в развитии  личности воспитанников:</w:t>
      </w:r>
    </w:p>
    <w:p w:rsidR="00437FE3" w:rsidRDefault="00437FE3" w:rsidP="00780E3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поддержать и сохранить уникальность и самоценность детства, объединяя обучение и воспитание в целостный образовательный процесс;</w:t>
      </w:r>
    </w:p>
    <w:p w:rsidR="00437FE3" w:rsidRDefault="00437FE3" w:rsidP="00780E3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создать благоприятные условия развития детей в соответствии с их возрастными и индивидуальными особенностями и склонностями;</w:t>
      </w:r>
    </w:p>
    <w:p w:rsidR="00437FE3" w:rsidRDefault="00437FE3" w:rsidP="00780E35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способности и творческий потенциал каждого ребенка.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</w:p>
    <w:p w:rsidR="00437FE3" w:rsidRDefault="00437FE3" w:rsidP="00780E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своей работе я стараюсь создавать условия,  использовать современные  технологии и методики на развитие творческого мышления, воображения. 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Нам, педагогам, родителям, часто кажется, что усадив маленького ребенка за стол, дав ему прописи и задачники, мы совершаем благое дело, забываем, что ключевой момент в дошкольном воспитании  - игровая деятельность. В игре происходит освоение социального опыта путём принятия ролей, игровой ситуации, путем освоения норм поведения и действия сообразно этим нормам. Именно следование правилам – это произвольность поведения. Важен еще один момент: д</w:t>
      </w:r>
      <w:r>
        <w:rPr>
          <w:color w:val="000000"/>
          <w:sz w:val="28"/>
          <w:szCs w:val="28"/>
        </w:rPr>
        <w:t xml:space="preserve">ети, у которых все игрушки «настоящие», подобные реальным вещам, серьёзно проигрывают в уровне развития воображения тем, кто может, например, нацепить скакалку на себя и скакать, будто он лошадь, запряженная в узде. В каждой возрастной группе  необходимы предметы — заместители. 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В свободной деятельности и игре я предлагаю детям проявить свою фантазию, мышление  при помощи творческих упражнений. Например,  превратить геометрическую фигуру во что-то интересное, или дорисовать линию в задании «На что похоже?». Казалось бы, всё просто, но, сколько вариантов  решения. Всегда найдутся те, кто отличится своим воображением от других. Никогда нельзя забывать, что детская фантазия — сокровище, которое нужно беречь.  Воображение — это всегда «отлёт от действительности», создание нового, доселе не существующего образа. Если воображение не развивается в детстве, оно не разовьется уже никогда. Я часто наблюдаю за тем, как дети самостоятельно придумывают сюжеты игр, имея перед собой знакомое литературное произведение, подчас, зная его наизусть, дети сочиняют новые интересные сюжеты  и разыгрывают их.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В развитии воображения и фантазии  моих воспитанников мне помогают  приемы ТРИЗ </w:t>
      </w:r>
      <w:r>
        <w:rPr>
          <w:sz w:val="28"/>
          <w:szCs w:val="28"/>
        </w:rPr>
        <w:t>(теория решения изобретательских задач).</w:t>
      </w:r>
      <w:r>
        <w:rPr>
          <w:color w:val="000000"/>
          <w:sz w:val="28"/>
          <w:szCs w:val="28"/>
        </w:rPr>
        <w:t xml:space="preserve"> </w:t>
      </w:r>
    </w:p>
    <w:p w:rsidR="00437FE3" w:rsidRDefault="00437FE3" w:rsidP="00780E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Ещё Сократ сравнивал педагога с дождевой каплей: как дождь открывает потенциал каждого зерна, так и педагог выявляет одаренность каждого воспитанника. Моя задача, как педагога – помочь ребенку найти себя, сделать самое важное открытие – открыть свои способности, талант. Я  не должна приходить к воспитанникам с  готовыми решениями, суждениями, образцами: «Делай, как я», «Посмотри, как надо». Мы с детьми стараемся больше экспериментировать. Эти эксперименты у нас не только с объектами живой и неживой природы,  но и со словами, числами.  В мыслительных  играх – экспериментах развивается воображение, умение видеть проблему и пути её решения. Детское воображение  я развиваю и в очень интересной детям художественной исследовательской  деятельности с использованием нестандартных приемов рисования (воздухом через соломинку, пальчиками, щеткой по мокрой бумаге). </w:t>
      </w:r>
    </w:p>
    <w:p w:rsidR="00437FE3" w:rsidRDefault="00437FE3" w:rsidP="00780E3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Использование проблемных ситуаций в работе с дошкольниками положительно влияет на развитие у детей творческого мышления, познавательных умений и способностей. С. Л. Рубинштейн говорил, что м</w:t>
      </w:r>
      <w:r>
        <w:rPr>
          <w:rStyle w:val="Emphasis"/>
          <w:iCs/>
          <w:color w:val="000000"/>
          <w:sz w:val="28"/>
          <w:szCs w:val="28"/>
        </w:rPr>
        <w:t xml:space="preserve">ышление обычно начинается с проблемы или вопроса, с противоречия. </w:t>
      </w:r>
      <w:r>
        <w:rPr>
          <w:sz w:val="28"/>
          <w:szCs w:val="28"/>
        </w:rPr>
        <w:t>Для развития любознательности, инициативности, возможности синтезировать полученные знания, выявлять проблему и самостоятельно искать нужное решение я использую метод проектной деятельности. Это и творческие проекты, и исследовательские. Очень интересными детям были проекты: «Откуда пришло мороженое», «Навстречу Олимпиаде», «Мы писателями стали».</w:t>
      </w:r>
    </w:p>
    <w:p w:rsidR="00437FE3" w:rsidRPr="00921B5D" w:rsidRDefault="00437FE3" w:rsidP="00780E3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Я очень хочу, чтобы и мой ребёнок, и мои воспитанники жили достойной жизнью, стали успешными людьми. Чтобы это желание реализовалось,  мне, как педагогу, недостаточно передать знания, умения и навыки. Важно, чтобы дети смогли их применять в жизни.  Необходимо воспитать, развить в дошколятах такие качества личности, как инициативность, способность творчески мыслить, находить нестандартные решения. Я  убеждена, что использование личностно-ориентированного, компетентностного  и деятельностного подходов  помогут воспитать из наших малышей ярких личностей, умеющих мечтать и действовать, строить отношения с окружающими, достойных граждан России.</w:t>
      </w:r>
    </w:p>
    <w:sectPr w:rsidR="00437FE3" w:rsidRPr="00921B5D" w:rsidSect="00D12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A1E"/>
    <w:rsid w:val="00322187"/>
    <w:rsid w:val="00437FE3"/>
    <w:rsid w:val="004B3946"/>
    <w:rsid w:val="00565CC2"/>
    <w:rsid w:val="006754CD"/>
    <w:rsid w:val="00686C53"/>
    <w:rsid w:val="00740512"/>
    <w:rsid w:val="00780E35"/>
    <w:rsid w:val="00921B5D"/>
    <w:rsid w:val="009847DD"/>
    <w:rsid w:val="009E5651"/>
    <w:rsid w:val="00A629B9"/>
    <w:rsid w:val="00A64E49"/>
    <w:rsid w:val="00CB3A1E"/>
    <w:rsid w:val="00CE3EE7"/>
    <w:rsid w:val="00D122A6"/>
    <w:rsid w:val="00DE0D32"/>
    <w:rsid w:val="00FC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1E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CB3A1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B3A1E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CB3A1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B3A1E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CB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3A1E"/>
    <w:rPr>
      <w:rFonts w:ascii="Tahoma" w:eastAsia="Times New Roman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3</Pages>
  <Words>758</Words>
  <Characters>5051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МДОУ-119</cp:lastModifiedBy>
  <cp:revision>6</cp:revision>
  <dcterms:created xsi:type="dcterms:W3CDTF">2014-04-18T10:46:00Z</dcterms:created>
  <dcterms:modified xsi:type="dcterms:W3CDTF">2018-02-26T09:14:00Z</dcterms:modified>
</cp:coreProperties>
</file>